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94" w:type="dxa"/>
        <w:tblInd w:w="7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1908"/>
        <w:gridCol w:w="2686"/>
      </w:tblGrid>
      <w:tr w:rsidR="00820BD1" w14:paraId="063F138B" w14:textId="77777777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0084554" w14:textId="77777777" w:rsidR="00820BD1" w:rsidRDefault="00000000">
            <w:pPr>
              <w:spacing w:after="0" w:line="259" w:lineRule="auto"/>
              <w:ind w:left="0" w:firstLine="0"/>
              <w:jc w:val="left"/>
            </w:pPr>
            <w:r>
              <w:t>Naziv obveznika: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858804E" w14:textId="77777777" w:rsidR="00820BD1" w:rsidRDefault="00000000">
            <w:pPr>
              <w:spacing w:after="0" w:line="259" w:lineRule="auto"/>
              <w:ind w:left="29" w:firstLine="0"/>
            </w:pPr>
            <w:r>
              <w:t>OŠ ALOJZIJA STEPINCA</w:t>
            </w:r>
          </w:p>
        </w:tc>
      </w:tr>
      <w:tr w:rsidR="00820BD1" w14:paraId="50B5BFD3" w14:textId="77777777">
        <w:trPr>
          <w:trHeight w:val="2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CDD81DB" w14:textId="77777777" w:rsidR="00820BD1" w:rsidRDefault="00000000">
            <w:pPr>
              <w:spacing w:after="0" w:line="259" w:lineRule="auto"/>
              <w:ind w:left="0" w:firstLine="0"/>
              <w:jc w:val="left"/>
            </w:pPr>
            <w:r>
              <w:t>Broj RKP-a: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8CB778B" w14:textId="77777777" w:rsidR="00820BD1" w:rsidRDefault="00000000">
            <w:pPr>
              <w:spacing w:after="0" w:line="259" w:lineRule="auto"/>
              <w:ind w:left="43" w:firstLine="0"/>
              <w:jc w:val="left"/>
            </w:pPr>
            <w:r>
              <w:t>15430</w:t>
            </w:r>
          </w:p>
        </w:tc>
      </w:tr>
      <w:tr w:rsidR="00820BD1" w14:paraId="3EC269F3" w14:textId="77777777">
        <w:trPr>
          <w:trHeight w:val="28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78CE18F" w14:textId="77777777" w:rsidR="00820BD1" w:rsidRDefault="00000000">
            <w:pPr>
              <w:spacing w:after="0" w:line="259" w:lineRule="auto"/>
              <w:ind w:left="0" w:firstLine="0"/>
              <w:jc w:val="left"/>
            </w:pPr>
            <w:r>
              <w:t>Matični broj: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2B617F9" w14:textId="77777777" w:rsidR="00820BD1" w:rsidRDefault="00000000">
            <w:pPr>
              <w:spacing w:after="0" w:line="259" w:lineRule="auto"/>
              <w:ind w:left="22" w:firstLine="0"/>
              <w:jc w:val="left"/>
            </w:pPr>
            <w:r>
              <w:t>03772268</w:t>
            </w:r>
          </w:p>
        </w:tc>
      </w:tr>
      <w:tr w:rsidR="00820BD1" w14:paraId="41F2DC13" w14:textId="77777777">
        <w:trPr>
          <w:trHeight w:val="28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367557C" w14:textId="77777777" w:rsidR="00820BD1" w:rsidRDefault="00000000">
            <w:pPr>
              <w:spacing w:after="0" w:line="259" w:lineRule="auto"/>
              <w:ind w:left="7" w:firstLine="0"/>
              <w:jc w:val="left"/>
            </w:pPr>
            <w:r>
              <w:t>OIB: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E475773" w14:textId="77777777" w:rsidR="00820BD1" w:rsidRDefault="00000000">
            <w:pPr>
              <w:spacing w:after="0" w:line="259" w:lineRule="auto"/>
              <w:ind w:firstLine="0"/>
              <w:jc w:val="left"/>
            </w:pPr>
            <w:r>
              <w:t>40723003638</w:t>
            </w:r>
          </w:p>
        </w:tc>
      </w:tr>
      <w:tr w:rsidR="00820BD1" w14:paraId="1B4C3E2F" w14:textId="77777777">
        <w:trPr>
          <w:trHeight w:val="28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CF1A423" w14:textId="77777777" w:rsidR="00820BD1" w:rsidRDefault="00000000">
            <w:pPr>
              <w:spacing w:after="0" w:line="259" w:lineRule="auto"/>
              <w:ind w:left="0" w:firstLine="0"/>
              <w:jc w:val="left"/>
            </w:pPr>
            <w:r>
              <w:t>Pošta i mjesto: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D32A761" w14:textId="77777777" w:rsidR="00820BD1" w:rsidRDefault="00000000">
            <w:pPr>
              <w:spacing w:after="0" w:line="259" w:lineRule="auto"/>
              <w:ind w:left="79" w:firstLine="0"/>
              <w:jc w:val="left"/>
            </w:pPr>
            <w:r>
              <w:t>10000 ZAGREB</w:t>
            </w:r>
          </w:p>
        </w:tc>
      </w:tr>
      <w:tr w:rsidR="00820BD1" w14:paraId="07CCAE10" w14:textId="77777777">
        <w:trPr>
          <w:trHeight w:val="27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6FA53FC" w14:textId="77777777" w:rsidR="00820BD1" w:rsidRDefault="00000000">
            <w:pPr>
              <w:spacing w:after="0" w:line="259" w:lineRule="auto"/>
              <w:ind w:left="0" w:firstLine="0"/>
              <w:jc w:val="left"/>
            </w:pPr>
            <w:r>
              <w:t>Ulica i kućni broj: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C74CC41" w14:textId="77777777" w:rsidR="00820BD1" w:rsidRDefault="00000000">
            <w:pPr>
              <w:spacing w:after="0" w:line="259" w:lineRule="auto"/>
              <w:ind w:left="29" w:firstLine="0"/>
              <w:jc w:val="left"/>
            </w:pPr>
            <w:r>
              <w:t>Palinovečka 42</w:t>
            </w:r>
          </w:p>
        </w:tc>
      </w:tr>
      <w:tr w:rsidR="00820BD1" w14:paraId="5484CE44" w14:textId="77777777">
        <w:trPr>
          <w:trHeight w:val="26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23E4420" w14:textId="77777777" w:rsidR="00820BD1" w:rsidRDefault="00000000">
            <w:pPr>
              <w:spacing w:after="0" w:line="259" w:lineRule="auto"/>
              <w:ind w:left="7" w:firstLine="0"/>
              <w:jc w:val="left"/>
            </w:pPr>
            <w:r>
              <w:t>Razina: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9C84ED3" w14:textId="77777777" w:rsidR="00820BD1" w:rsidRDefault="00000000">
            <w:pPr>
              <w:spacing w:after="0" w:line="259" w:lineRule="auto"/>
              <w:ind w:left="36" w:firstLine="0"/>
              <w:jc w:val="left"/>
            </w:pPr>
            <w:r>
              <w:t>31</w:t>
            </w:r>
          </w:p>
        </w:tc>
      </w:tr>
      <w:tr w:rsidR="00820BD1" w14:paraId="4E0CC374" w14:textId="77777777">
        <w:trPr>
          <w:trHeight w:val="53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5E9E9D6" w14:textId="77777777" w:rsidR="00820BD1" w:rsidRDefault="00000000">
            <w:pPr>
              <w:spacing w:after="0" w:line="259" w:lineRule="auto"/>
              <w:ind w:left="0" w:firstLine="7"/>
              <w:jc w:val="left"/>
            </w:pPr>
            <w:r>
              <w:t>Šifra djelatnosti: Razdjel: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9BC7621" w14:textId="77777777" w:rsidR="00820BD1" w:rsidRDefault="00000000">
            <w:pPr>
              <w:spacing w:after="0" w:line="259" w:lineRule="auto"/>
              <w:ind w:left="58" w:firstLine="0"/>
              <w:jc w:val="left"/>
            </w:pPr>
            <w:r>
              <w:t>8520</w:t>
            </w:r>
          </w:p>
        </w:tc>
      </w:tr>
    </w:tbl>
    <w:p w14:paraId="5AB30F88" w14:textId="77777777" w:rsidR="00820BD1" w:rsidRDefault="00000000">
      <w:pPr>
        <w:ind w:left="7"/>
      </w:pPr>
      <w:r>
        <w:t>Šifra grada/općine: 133</w:t>
      </w:r>
    </w:p>
    <w:p w14:paraId="2267BECE" w14:textId="77777777" w:rsidR="00820BD1" w:rsidRDefault="00000000">
      <w:pPr>
        <w:tabs>
          <w:tab w:val="center" w:pos="3229"/>
        </w:tabs>
        <w:spacing w:after="543"/>
        <w:ind w:left="0" w:firstLine="0"/>
        <w:jc w:val="left"/>
      </w:pPr>
      <w:r>
        <w:t>IBAN:</w:t>
      </w:r>
      <w:r>
        <w:tab/>
        <w:t>HR6423600001101365348</w:t>
      </w:r>
    </w:p>
    <w:p w14:paraId="010FBBFB" w14:textId="77777777" w:rsidR="00820BD1" w:rsidRDefault="00000000">
      <w:pPr>
        <w:spacing w:after="232" w:line="259" w:lineRule="auto"/>
        <w:ind w:firstLine="0"/>
        <w:jc w:val="center"/>
      </w:pPr>
      <w:r>
        <w:rPr>
          <w:sz w:val="26"/>
        </w:rPr>
        <w:t>BILJEŠKE UZ FINANCIJSKE IZVJEŠTAJE</w:t>
      </w:r>
    </w:p>
    <w:p w14:paraId="53AB492D" w14:textId="77777777" w:rsidR="00820BD1" w:rsidRDefault="00000000">
      <w:pPr>
        <w:spacing w:after="248" w:line="259" w:lineRule="auto"/>
        <w:ind w:left="166" w:firstLine="0"/>
        <w:jc w:val="center"/>
      </w:pPr>
      <w:r>
        <w:t>za razdoblje od 1. siječnja do 31. prosinca 2023. godine</w:t>
      </w:r>
    </w:p>
    <w:p w14:paraId="6D2317A4" w14:textId="77777777" w:rsidR="00820BD1" w:rsidRDefault="00000000">
      <w:pPr>
        <w:spacing w:after="303"/>
        <w:ind w:left="7"/>
      </w:pPr>
      <w:r>
        <w:t>BILANCA</w:t>
      </w:r>
    </w:p>
    <w:p w14:paraId="764EE124" w14:textId="77777777" w:rsidR="00820BD1" w:rsidRDefault="00000000">
      <w:pPr>
        <w:ind w:left="7"/>
      </w:pPr>
      <w:r>
        <w:t>Šifra 02922 — ispravak vrijednosti postrojenja i opreme za 2022. godinu</w:t>
      </w:r>
    </w:p>
    <w:p w14:paraId="4B2017F1" w14:textId="77777777" w:rsidR="00820BD1" w:rsidRDefault="00000000">
      <w:pPr>
        <w:ind w:left="7"/>
      </w:pPr>
      <w:r>
        <w:t xml:space="preserve">Šifra 991 i 996 — </w:t>
      </w:r>
      <w:proofErr w:type="spellStart"/>
      <w:r>
        <w:t>izvanbilančni</w:t>
      </w:r>
      <w:proofErr w:type="spellEnd"/>
      <w:r>
        <w:t xml:space="preserve"> zapisi - oprema trenutno u vlasništvu </w:t>
      </w:r>
      <w:proofErr w:type="spellStart"/>
      <w:r>
        <w:t>Carnet</w:t>
      </w:r>
      <w:proofErr w:type="spellEnd"/>
      <w:r>
        <w:t>-a, dana školi na korištenje.</w:t>
      </w:r>
    </w:p>
    <w:p w14:paraId="294347C0" w14:textId="77777777" w:rsidR="00820BD1" w:rsidRDefault="00000000">
      <w:pPr>
        <w:ind w:left="7"/>
      </w:pPr>
      <w:r>
        <w:t>Provedena je korekcija rezultata za sredstva dobivena od:</w:t>
      </w:r>
    </w:p>
    <w:p w14:paraId="15246A5E" w14:textId="77777777" w:rsidR="00820BD1" w:rsidRDefault="00000000">
      <w:pPr>
        <w:spacing w:after="0" w:line="259" w:lineRule="auto"/>
        <w:ind w:left="1428" w:hanging="10"/>
        <w:jc w:val="left"/>
      </w:pPr>
      <w:r>
        <w:rPr>
          <w:sz w:val="26"/>
        </w:rPr>
        <w:t>MZO 6362-40.018,77</w:t>
      </w:r>
    </w:p>
    <w:p w14:paraId="311154EB" w14:textId="77777777" w:rsidR="00820BD1" w:rsidRDefault="00000000">
      <w:pPr>
        <w:spacing w:after="0" w:line="259" w:lineRule="auto"/>
        <w:ind w:left="1443" w:hanging="10"/>
        <w:jc w:val="left"/>
      </w:pPr>
      <w:r>
        <w:rPr>
          <w:sz w:val="26"/>
        </w:rPr>
        <w:t>Grad 6712 - 11.310,22</w:t>
      </w:r>
    </w:p>
    <w:p w14:paraId="00F37AC4" w14:textId="77777777" w:rsidR="00820BD1" w:rsidRDefault="00000000">
      <w:pPr>
        <w:spacing w:after="238"/>
        <w:ind w:left="7"/>
      </w:pPr>
      <w:r>
        <w:t>Šifra 23958 — obveze za povrat u Proračun</w:t>
      </w:r>
    </w:p>
    <w:p w14:paraId="17B957F2" w14:textId="77777777" w:rsidR="00820BD1" w:rsidRDefault="00000000">
      <w:pPr>
        <w:spacing w:after="262"/>
        <w:ind w:left="187"/>
      </w:pPr>
      <w:r>
        <w:t>Na ostalim pozicijama nije bilo značajnijih odstupanja</w:t>
      </w:r>
    </w:p>
    <w:p w14:paraId="3C6F8EDF" w14:textId="77777777" w:rsidR="00820BD1" w:rsidRDefault="00000000">
      <w:pPr>
        <w:spacing w:after="300"/>
        <w:ind w:left="7"/>
      </w:pPr>
      <w:r>
        <w:t>PR-RAS</w:t>
      </w:r>
    </w:p>
    <w:p w14:paraId="1EC8C995" w14:textId="77777777" w:rsidR="00820BD1" w:rsidRDefault="00000000">
      <w:pPr>
        <w:ind w:left="7"/>
      </w:pPr>
      <w:r>
        <w:t>Šifra 661 — povećao se iznos od iznajmljivanja šk. prostora u odnosu na 2022.g.</w:t>
      </w:r>
    </w:p>
    <w:p w14:paraId="17EA1CB8" w14:textId="77777777" w:rsidR="00820BD1" w:rsidRDefault="00000000">
      <w:pPr>
        <w:ind w:left="7" w:right="605"/>
      </w:pPr>
      <w:r>
        <w:t>Šifra 6631 — tekuće donacije, potpore HŠŠSS za dnevnice i donacije za Dan škole Šifra 6632 - donacije knjiga u knjižnicu</w:t>
      </w:r>
    </w:p>
    <w:p w14:paraId="0B5C6C2E" w14:textId="77777777" w:rsidR="00820BD1" w:rsidRDefault="00000000">
      <w:pPr>
        <w:ind w:left="7"/>
      </w:pPr>
      <w:r>
        <w:t>Šifra 6711 — povećali su se prihodi od Grada za materijalne troškove</w:t>
      </w:r>
    </w:p>
    <w:p w14:paraId="73AED010" w14:textId="77777777" w:rsidR="00820BD1" w:rsidRDefault="00000000">
      <w:pPr>
        <w:ind w:left="7"/>
      </w:pPr>
      <w:r>
        <w:t>Šifra 6712 — sredstva dobivena od Grada za namještaj i računalnu opremu</w:t>
      </w:r>
    </w:p>
    <w:p w14:paraId="1470EE3A" w14:textId="77777777" w:rsidR="00820BD1" w:rsidRDefault="00000000">
      <w:pPr>
        <w:ind w:left="7"/>
      </w:pPr>
      <w:r>
        <w:t>Šifra 312 — po dodatku kolektivnom ugovoru isplaćena su uvećana prava za božićnicu, regres i dar djeci, veći broj stručnih usavršavanja</w:t>
      </w:r>
    </w:p>
    <w:p w14:paraId="4B6FD6A6" w14:textId="77777777" w:rsidR="00820BD1" w:rsidRDefault="00000000">
      <w:pPr>
        <w:ind w:left="7"/>
      </w:pPr>
      <w:r>
        <w:t>Šifra 322 — u odnosu na prošlu godinu porasle su cijene prehrambenih proizvoda-odstupanja;</w:t>
      </w:r>
    </w:p>
    <w:p w14:paraId="1C8A8542" w14:textId="77777777" w:rsidR="00820BD1" w:rsidRDefault="00000000">
      <w:pPr>
        <w:ind w:left="7"/>
      </w:pPr>
      <w:r>
        <w:t>Odstupanja na 3222 su nastala zbog povećanja cijena namirnica;</w:t>
      </w:r>
    </w:p>
    <w:p w14:paraId="0926FE7C" w14:textId="77777777" w:rsidR="00820BD1" w:rsidRDefault="00000000">
      <w:pPr>
        <w:ind w:left="7"/>
      </w:pPr>
      <w:r>
        <w:t>Odstupanja na 3225 su nastala zbog obnove sitnog inventara u kuhinji</w:t>
      </w:r>
    </w:p>
    <w:p w14:paraId="37FD95CB" w14:textId="77777777" w:rsidR="00820BD1" w:rsidRDefault="00000000">
      <w:pPr>
        <w:ind w:left="7"/>
      </w:pPr>
      <w:r>
        <w:t>Šifra 3232 — u odnosu na prošlu godinu povećani su troškovi za investicijsko održavanje i popravaka grijanja na dislociranom objektu</w:t>
      </w:r>
    </w:p>
    <w:p w14:paraId="16684FCF" w14:textId="77777777" w:rsidR="00820BD1" w:rsidRDefault="00000000">
      <w:pPr>
        <w:ind w:left="7"/>
      </w:pPr>
      <w:proofErr w:type="spellStart"/>
      <w:r>
        <w:t>Sifra</w:t>
      </w:r>
      <w:proofErr w:type="spellEnd"/>
      <w:r>
        <w:t xml:space="preserve"> 37 — 3721 se odnosi na isplate prijevoza učenika iz posebnog razrednog odjela</w:t>
      </w:r>
    </w:p>
    <w:p w14:paraId="3ACA817B" w14:textId="77777777" w:rsidR="00820BD1" w:rsidRDefault="00000000">
      <w:pPr>
        <w:spacing w:after="265"/>
        <w:ind w:left="7" w:right="259" w:firstLine="1001"/>
      </w:pPr>
      <w:r>
        <w:t xml:space="preserve">3722 — odnosi se na povećanje radnih bilježnica-udžbenika dobivenih od Grada Šifra 3812 — odnosi se na sredstva utrošena za nabavu menstrualnih potrepština za učenike </w:t>
      </w:r>
      <w:r>
        <w:lastRenderedPageBreak/>
        <w:t>Šifra 422 — nabava školske opreme, sportske opreme, informatičke opreme, hladnjaka i zamrzivač od sredstava koja smo dobili od Grada</w:t>
      </w:r>
    </w:p>
    <w:p w14:paraId="05D617E4" w14:textId="77777777" w:rsidR="00820BD1" w:rsidRDefault="00000000">
      <w:pPr>
        <w:ind w:left="7"/>
      </w:pPr>
      <w:r>
        <w:t>Na ostalim pozicijama nije bilo značajnijih odstupanja u poslovanje škole.</w:t>
      </w:r>
    </w:p>
    <w:p w14:paraId="015F2EE5" w14:textId="77777777" w:rsidR="00820BD1" w:rsidRDefault="00000000">
      <w:pPr>
        <w:spacing w:after="265" w:line="259" w:lineRule="auto"/>
        <w:ind w:left="2" w:hanging="10"/>
        <w:jc w:val="left"/>
      </w:pPr>
      <w:r>
        <w:rPr>
          <w:sz w:val="26"/>
        </w:rPr>
        <w:t>P-VRIO</w:t>
      </w:r>
    </w:p>
    <w:p w14:paraId="3B96A8FC" w14:textId="77777777" w:rsidR="00820BD1" w:rsidRDefault="00000000">
      <w:pPr>
        <w:spacing w:after="365"/>
        <w:ind w:left="7"/>
      </w:pPr>
      <w:r>
        <w:t>POI 8 — povećanje zbog prijenosa imovine od MZO — prema uputama MZO</w:t>
      </w:r>
    </w:p>
    <w:p w14:paraId="1DDDA251" w14:textId="77777777" w:rsidR="00820BD1" w:rsidRDefault="00000000">
      <w:pPr>
        <w:spacing w:after="228" w:line="259" w:lineRule="auto"/>
        <w:ind w:left="2" w:hanging="10"/>
        <w:jc w:val="left"/>
      </w:pPr>
      <w:r>
        <w:rPr>
          <w:sz w:val="26"/>
        </w:rPr>
        <w:t>RAS-FUNKCIJSKI</w:t>
      </w:r>
    </w:p>
    <w:p w14:paraId="5AA8C967" w14:textId="77777777" w:rsidR="00820BD1" w:rsidRDefault="00000000">
      <w:pPr>
        <w:spacing w:after="386"/>
        <w:ind w:left="7"/>
      </w:pPr>
      <w:r>
        <w:t>U obrascu su prikazani rashodi poslovanja razreda 3-rashodi poslovanja i razred 4-rashodi za nabavu nefinancijske imovine. Šifra 096 — troškovi prehrane djece.</w:t>
      </w:r>
    </w:p>
    <w:p w14:paraId="1843554E" w14:textId="77777777" w:rsidR="00820BD1" w:rsidRDefault="00000000">
      <w:pPr>
        <w:spacing w:after="270" w:line="259" w:lineRule="auto"/>
        <w:ind w:left="2" w:hanging="10"/>
        <w:jc w:val="left"/>
      </w:pPr>
      <w:r>
        <w:rPr>
          <w:sz w:val="26"/>
        </w:rPr>
        <w:t>OBVEZE</w:t>
      </w:r>
    </w:p>
    <w:p w14:paraId="6A2C3F7D" w14:textId="77777777" w:rsidR="00820BD1" w:rsidRDefault="00000000">
      <w:pPr>
        <w:ind w:left="7"/>
      </w:pPr>
      <w:r>
        <w:t>Šifra ND23 — obveze za plaću i materijalne rashode za 12.-2023. nedospjele obveze</w:t>
      </w:r>
    </w:p>
    <w:p w14:paraId="3E8C9A6B" w14:textId="77777777" w:rsidR="00820BD1" w:rsidRDefault="00820BD1">
      <w:pPr>
        <w:sectPr w:rsidR="00820BD1">
          <w:pgSz w:w="11902" w:h="16834"/>
          <w:pgMar w:top="1397" w:right="1397" w:bottom="1595" w:left="1454" w:header="720" w:footer="720" w:gutter="0"/>
          <w:cols w:space="720"/>
        </w:sectPr>
      </w:pPr>
    </w:p>
    <w:p w14:paraId="330CC5F3" w14:textId="77777777" w:rsidR="00820BD1" w:rsidRDefault="00000000">
      <w:pPr>
        <w:spacing w:after="281"/>
        <w:ind w:left="7"/>
      </w:pPr>
      <w:r>
        <w:t>U Zagrebu, 31. siječnja 2024.</w:t>
      </w:r>
    </w:p>
    <w:p w14:paraId="0C12D545" w14:textId="77777777" w:rsidR="00820BD1" w:rsidRDefault="00000000">
      <w:pPr>
        <w:tabs>
          <w:tab w:val="right" w:pos="8647"/>
        </w:tabs>
        <w:spacing w:after="285"/>
        <w:ind w:left="0" w:firstLine="0"/>
        <w:jc w:val="left"/>
      </w:pPr>
      <w:r>
        <w:t>Osoba za kontaktiranje: Andela Posud</w:t>
      </w:r>
      <w:r>
        <w:tab/>
        <w:t>Zakonski predstavnik:</w:t>
      </w:r>
    </w:p>
    <w:p w14:paraId="498C7150" w14:textId="77777777" w:rsidR="00820BD1" w:rsidRDefault="00000000">
      <w:pPr>
        <w:tabs>
          <w:tab w:val="center" w:pos="2959"/>
        </w:tabs>
        <w:spacing w:after="291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5D7597" wp14:editId="1F750CEE">
            <wp:simplePos x="0" y="0"/>
            <wp:positionH relativeFrom="column">
              <wp:posOffset>3209544</wp:posOffset>
            </wp:positionH>
            <wp:positionV relativeFrom="paragraph">
              <wp:posOffset>-173055</wp:posOffset>
            </wp:positionV>
            <wp:extent cx="2318004" cy="1069848"/>
            <wp:effectExtent l="0" t="0" r="0" b="0"/>
            <wp:wrapSquare wrapText="bothSides"/>
            <wp:docPr id="5106" name="Picture 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" name="Picture 5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800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Telefon za kontakt:</w:t>
      </w:r>
      <w:r>
        <w:tab/>
        <w:t>01 6447 985</w:t>
      </w:r>
    </w:p>
    <w:p w14:paraId="2BE3DB36" w14:textId="77777777" w:rsidR="00820BD1" w:rsidRDefault="00000000">
      <w:pPr>
        <w:ind w:left="7"/>
      </w:pPr>
      <w:r>
        <w:t>Zakonski predstavnik: Darka Bebić Štimac</w:t>
      </w:r>
    </w:p>
    <w:sectPr w:rsidR="00820BD1">
      <w:type w:val="continuous"/>
      <w:pgSz w:w="11902" w:h="16834"/>
      <w:pgMar w:top="1397" w:right="1800" w:bottom="9577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D1"/>
    <w:rsid w:val="001F3BC3"/>
    <w:rsid w:val="00820BD1"/>
    <w:rsid w:val="008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4B7"/>
  <w15:docId w15:val="{7B65E63F-D712-424C-8F52-1357AFFF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Sadarić</dc:creator>
  <cp:keywords/>
  <cp:lastModifiedBy>Anđela Posud</cp:lastModifiedBy>
  <cp:revision>2</cp:revision>
  <dcterms:created xsi:type="dcterms:W3CDTF">2024-01-31T15:26:00Z</dcterms:created>
  <dcterms:modified xsi:type="dcterms:W3CDTF">2024-01-31T15:26:00Z</dcterms:modified>
</cp:coreProperties>
</file>